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-11.35pt;margin-top:0.45pt;height:33.3pt;width:436.4pt;z-index:251659264;mso-width-relative:page;mso-height-relative:page;" fillcolor="#FFFFFF [3217]" filled="t" stroked="t" coordsize="21600,21600" arcsize="0.166666666666667" o:gfxdata="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IPsRU1gAAAAcBAAAPAAAAAAAAAAEAIAAAACIAAABkcnMvZG93bnJldi54&#10;bWxQSwECFAAUAAAACACHTuJAiwEhO+ACAAA0BgAADgAAAAAAAAABACAAAAAlAQAAZHJzL2Uyb0Rv&#10;Yy54bWxQSwUGAAAAAAYABgBZAQAAdwYAAAAA&#10;">
                <v:fill type="gradient" on="t" color2="#999999" focus="100%" focussize="0,0"/>
                <v:stroke weight="1pt" color="#666666" joinstyle="round"/>
                <v:imagedata o:title=""/>
                <o:lock v:ext="edit" aspectratio="f"/>
                <v:shadow on="t" color="#7F7F7F [3201]" opacity="32768f" offset="1pt,2pt" origin="0f,0f" matrix="65536f,0f,0f,65536f"/>
                <v:textbox>
                  <w:txbxContent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p>
      <w:pPr>
        <w:spacing w:after="0" w:line="240" w:lineRule="auto"/>
        <w:rPr>
          <w:rFonts w:ascii="Arial Narrow" w:hAnsi="Arial Narrow" w:cs="Arial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32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Nama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Kepala Seksi Penyelamatan dan Evakuasi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Kode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bidi="en-US"/>
              </w:rPr>
              <w:t>Unit 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Utama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Madya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JPT Pratama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Administrator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Bidang Pemadaman, Penyelamatan dan Sarana Prasarana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Pengawas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Seksi Penyelamatan dan Evakuasi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Pelaksana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Fungsional 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br w:type="page"/>
            </w:r>
            <w:r>
              <w:rPr>
                <w:rFonts w:ascii="Arial Narrow" w:hAnsi="Arial Narrow" w:cs="Arial"/>
                <w:lang w:val="it-IT" w:bidi="en-US"/>
              </w:rPr>
              <w:br w:type="page"/>
            </w:r>
            <w:r>
              <w:rPr>
                <w:rFonts w:ascii="Arial Narrow" w:hAnsi="Arial Narrow" w:cs="Arial"/>
                <w:lang w:val="id-ID" w:bidi="en-US"/>
              </w:rPr>
              <w:t>4</w:t>
            </w:r>
            <w:r>
              <w:rPr>
                <w:rFonts w:ascii="Arial Narrow" w:hAnsi="Arial Narrow" w:cs="Arial"/>
                <w:lang w:bidi="en-US"/>
              </w:rPr>
              <w:t>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bidi="en-US"/>
              </w:rPr>
            </w:pPr>
            <w:r>
              <w:rPr>
                <w:rFonts w:ascii="Arial Narrow" w:hAnsi="Arial Narrow" w:cs="Arial"/>
                <w:b/>
                <w:lang w:val="it-IT" w:bidi="en-US"/>
              </w:rPr>
              <w:t>Ikhtisar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8518" w:type="dxa"/>
            <w:gridSpan w:val="4"/>
          </w:tcPr>
          <w:p>
            <w:pPr>
              <w:pStyle w:val="14"/>
              <w:spacing w:after="0" w:line="240" w:lineRule="auto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1"/>
              </w:numPr>
              <w:spacing w:after="0" w:line="240" w:lineRule="auto"/>
              <w:ind w:left="470" w:hanging="470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 xml:space="preserve">Memimpin dan melaksanakan penyiapan bahan penyusunan kebijakan teknis, membina, mengoordinasikan dan melaksanakan program dan kegiatan di Seksi Penyelamatan dan Evakuasi  </w:t>
            </w:r>
            <w:r>
              <w:rPr>
                <w:rFonts w:ascii="Arial Narrow" w:hAnsi="Arial Narrow" w:cs="Arial"/>
                <w:lang w:bidi="en-US"/>
              </w:rPr>
              <w:t>berdasarkan pedoman yang ada untuk kelanc</w:t>
            </w:r>
            <w:r>
              <w:rPr>
                <w:rFonts w:ascii="Arial Narrow" w:hAnsi="Arial Narrow" w:cs="Arial"/>
                <w:lang w:val="id-ID" w:bidi="en-US"/>
              </w:rPr>
              <w:t>a</w:t>
            </w:r>
            <w:r>
              <w:rPr>
                <w:rFonts w:ascii="Arial Narrow" w:hAnsi="Arial Narrow" w:cs="Arial"/>
                <w:lang w:bidi="en-US"/>
              </w:rPr>
              <w:t>ran tugas</w:t>
            </w:r>
          </w:p>
          <w:p>
            <w:pPr>
              <w:pStyle w:val="14"/>
              <w:spacing w:after="0" w:line="240" w:lineRule="auto"/>
              <w:jc w:val="both"/>
              <w:rPr>
                <w:rFonts w:ascii="Arial Narrow" w:hAnsi="Arial Narrow" w:cs="Arial"/>
                <w:b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39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Kualifikasi Jabatan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Formal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S1</w:t>
            </w:r>
            <w:r>
              <w:rPr>
                <w:rFonts w:ascii="Arial Narrow" w:hAnsi="Arial Narrow"/>
                <w:lang w:val="id-ID" w:bidi="en-US"/>
              </w:rPr>
              <w:t xml:space="preserve"> </w:t>
            </w:r>
            <w:r>
              <w:rPr>
                <w:rFonts w:ascii="Arial Narrow" w:hAnsi="Arial Narrow"/>
                <w:lang w:bidi="en-US"/>
              </w:rPr>
              <w:t>Sosial, Manajemen,</w:t>
            </w:r>
            <w:r>
              <w:rPr>
                <w:rFonts w:ascii="Arial Narrow" w:hAnsi="Arial Narrow"/>
                <w:lang w:val="id-ID" w:bidi="en-US"/>
              </w:rPr>
              <w:t xml:space="preserve"> </w:t>
            </w:r>
            <w:r>
              <w:rPr>
                <w:rFonts w:ascii="Arial Narrow" w:hAnsi="Arial Narrow"/>
                <w:lang w:bidi="en-US"/>
              </w:rPr>
              <w:t xml:space="preserve">Hukum, </w:t>
            </w:r>
            <w:r>
              <w:rPr>
                <w:rFonts w:ascii="Arial Narrow" w:hAnsi="Arial Narrow"/>
                <w:lang w:val="id-ID" w:bidi="en-US"/>
              </w:rPr>
              <w:t>atau yang sesuai dengan Urusan Pemerintahan</w:t>
            </w:r>
          </w:p>
          <w:p>
            <w:pPr>
              <w:spacing w:after="0" w:line="240" w:lineRule="auto"/>
              <w:rPr>
                <w:rFonts w:ascii="Arial Narrow" w:hAnsi="Arial Narrow" w:cs="Arial"/>
                <w:color w:val="FF0000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c.</w:t>
            </w:r>
          </w:p>
        </w:tc>
        <w:tc>
          <w:tcPr>
            <w:tcW w:w="14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Pendidikan &amp; Pelatihan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Pengalaman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Kerja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rPr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Pelatihan Kepemimpinan Pengawas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spacing w:val="2"/>
                <w:lang w:bidi="en-US"/>
              </w:rPr>
              <w:t xml:space="preserve">Diklat </w:t>
            </w:r>
            <w:r>
              <w:rPr>
                <w:rFonts w:ascii="Arial Narrow" w:hAnsi="Arial Narrow" w:cs="Arial"/>
                <w:spacing w:val="2"/>
                <w:lang w:val="id-ID" w:bidi="en-US"/>
              </w:rPr>
              <w:t>Teknis</w:t>
            </w:r>
            <w:r>
              <w:rPr>
                <w:rFonts w:ascii="Arial Narrow" w:hAnsi="Arial Narrow" w:cs="Arial"/>
                <w:spacing w:val="2"/>
                <w:lang w:bidi="en-US"/>
              </w:rPr>
              <w:t xml:space="preserve"> Cipta Trantibmas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Manajemen Stratejik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Manajemen SDM</w:t>
            </w:r>
          </w:p>
          <w:p>
            <w:pPr>
              <w:pStyle w:val="14"/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Diklat Pengadaan Barang dan Jasa</w:t>
            </w:r>
          </w:p>
          <w:p>
            <w:pPr>
              <w:pStyle w:val="14"/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Memiliki pengalaman dalam Jabatan pelaksana paling singkat 4 (empat) tahun atau JF yang setingkat dengan Jabatan pelaksana sesuai dengan bidang tugas Jabatan yang akan diduduki.</w:t>
            </w:r>
          </w:p>
          <w:p>
            <w:pPr>
              <w:pStyle w:val="14"/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Memiliki integritas dan moralitas yang baik.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 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39"/>
        <w:gridCol w:w="284"/>
        <w:gridCol w:w="62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1939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Tugas Pokok</w:t>
            </w:r>
          </w:p>
        </w:tc>
        <w:tc>
          <w:tcPr>
            <w:tcW w:w="284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:</w:t>
            </w:r>
          </w:p>
        </w:tc>
        <w:tc>
          <w:tcPr>
            <w:tcW w:w="6295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Kebutuhan Pegawai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rencana kegiatan Seksi Penyelamatan dan Evakuasi sebagai pedoman dalam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48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</w:t>
            </w:r>
            <w:r>
              <w:rPr>
                <w:rFonts w:ascii="Arial Narrow" w:hAnsi="Arial Narrow" w:cs="Arial"/>
                <w:lang w:bidi="en-US"/>
              </w:rPr>
              <w:t>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Mendistribusikan dan memberi petunjuk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Memantau, mengawasi dan mengevaluasi pelaksanaan tugas dalam lingkungan Seksi Penyelamatan dan Evakuasi untuk mengetahui perkembangan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rancangan, mengoreksi, memaraf dan/atau menandatangani naskah dinas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Dokumen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325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Mengikuti rapat sesuai dengan bidang tugasnya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48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Menyelenggarakan operasi penyelamatan dan evakuasi pada kondisi membahayakan manusia dan operasi darurat non kebakaran, korban kebakaran dan terdampak kebakaran pada kejadian kebakaran dalam wilayah kabupaten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235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325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Menyelenggarakan layanan respon cepat (response time) penyelamatan dan evakuasi pada kondisi membahayakan manusia dan operasi darurat non kebakaran, korban kebakaran dan terdampak kebakaran pada kejadian kebakaran dalam wilayah Daerah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pendataan dan verifikasi faktual warga negara yang menjadi korban pada kondisi membahayakan manusia dan operasi darurat non kebakaran, kebakaran dan terdampak kebakaran dalam wilayah Daerah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188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0,15</w:t>
            </w:r>
            <w:r>
              <w:rPr>
                <w:rFonts w:ascii="Arial Narrow" w:hAnsi="Arial Narrow" w:cs="Arial"/>
                <w:lang w:bidi="en-US"/>
              </w:rPr>
              <w:t>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koordinasi dan konsultasi dengan Lembaga pemerintah atau nonpemerintah, dalam rangka pelaksanaan tugas dan fungsi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94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Menilai kinerja pegawai Aparatur Sipil Negara sesuai dengan ketentuan peraturan perundang-undangan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48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Menyusun laporan hasil pelaksanaan tugas Seksi Penyelamatan dan Evakuasi dan memberikan saran pertimbangan kepada atasan sebagai bahan perumusan kebijakan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Laporan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47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2552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Melakukan tugas kedinasan lain yang diperintahkan oleh atasan baik lisan maupun tertulis sesuai bidang tugasnya untuk mendukung kelancaran pelaksanaan tugas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Kegiatan</w:t>
            </w:r>
          </w:p>
        </w:tc>
        <w:tc>
          <w:tcPr>
            <w:tcW w:w="93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48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0,0384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3" w:type="dxa"/>
            <w:gridSpan w:val="4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</w:t>
            </w:r>
          </w:p>
        </w:tc>
        <w:tc>
          <w:tcPr>
            <w:tcW w:w="13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31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1649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1,32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28" w:type="dxa"/>
            <w:gridSpan w:val="5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Jumlah Pegawai</w:t>
            </w:r>
          </w:p>
        </w:tc>
        <w:tc>
          <w:tcPr>
            <w:tcW w:w="850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1250</w:t>
            </w:r>
          </w:p>
        </w:tc>
        <w:tc>
          <w:tcPr>
            <w:tcW w:w="1227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07"/>
        <w:gridCol w:w="1490"/>
        <w:gridCol w:w="285"/>
        <w:gridCol w:w="3128"/>
        <w:gridCol w:w="3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Hasil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/>
                <w:lang w:bidi="en-US"/>
              </w:rPr>
              <w:t>Dokumen hasil penyusunan rencana kegiatan Seksi Penyelamatan dan Evakuasi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pendistribusian dan pemberian </w:t>
            </w:r>
            <w:r>
              <w:rPr>
                <w:rFonts w:ascii="Arial Narrow" w:hAnsi="Arial Narrow"/>
                <w:lang w:bidi="en-US"/>
              </w:rPr>
              <w:t>petunjuk pelaksanaan tugas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pemantauan, pengawasan, dan evaluasi pelaksanaan </w:t>
            </w:r>
            <w:r>
              <w:rPr>
                <w:rFonts w:ascii="Arial Narrow" w:hAnsi="Arial Narrow"/>
                <w:lang w:bidi="en-US"/>
              </w:rPr>
              <w:t>pelaksanaan tugas dalam lingkungan Seksi Penyelamatan dan Evakuasi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Dokumen hasil penyusunan </w:t>
            </w:r>
            <w:r>
              <w:rPr>
                <w:rFonts w:ascii="Arial Narrow" w:hAnsi="Arial Narrow"/>
                <w:lang w:bidi="en-US"/>
              </w:rPr>
              <w:t>rancangan naskah dinas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mengikuti rapat </w:t>
            </w:r>
            <w:r>
              <w:rPr>
                <w:rFonts w:ascii="Arial Narrow" w:hAnsi="Arial Narrow"/>
                <w:lang w:bidi="en-US"/>
              </w:rPr>
              <w:t xml:space="preserve"> sesuai dengan bidang tugasnya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penyelenggaraan </w:t>
            </w:r>
            <w:r>
              <w:rPr>
                <w:rFonts w:ascii="Arial Narrow" w:hAnsi="Arial Narrow"/>
                <w:lang w:bidi="en-US"/>
              </w:rPr>
              <w:t>operasi penyelamatan dan evakuasi pada kondisi membahayakan manusia dan operasi darurat non kebakaran, korban kebakaran dan terdampak kebakaran pada kejadian kebakaran dalam wilayah kabupaten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7.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Kegiatan penyelenggaraan </w:t>
            </w:r>
            <w:r>
              <w:rPr>
                <w:rFonts w:ascii="Arial Narrow" w:hAnsi="Arial Narrow"/>
                <w:lang w:bidi="en-US"/>
              </w:rPr>
              <w:t>layanan respon cepat (response time) penyelamatan dan evakuasi pada kondisi membahayakan manusia dan operasi darurat non kebakaran, korban kebakaran dan terdampak kebakaran pada kejadian kebakaran dalam wilayah Daerah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i/>
                <w:u w:val="single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Laporan hasil </w:t>
            </w:r>
            <w:r>
              <w:rPr>
                <w:rFonts w:ascii="Arial Narrow" w:hAnsi="Arial Narrow"/>
                <w:lang w:bidi="en-US"/>
              </w:rPr>
              <w:t>pendataan dan verifikasi faktual warga negara yang menjadi korban pada kondisi membahayakan manusia dan operasi darurat non kebakaran, kebakaran dan terdampak kebakaran dalam wilayah Daerah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Kegiatan koordinasi dan konsultasi dengan Lembaga pemerintah atau nonpemerintah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Laporan penilaian kinerja pegawai Aparatur Sipil Negara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Laporan hasil pelaksanaan tugas Seksi Penyelamatan dan Evakuasi</w:t>
            </w:r>
          </w:p>
          <w:p>
            <w:pPr>
              <w:spacing w:after="0" w:line="240" w:lineRule="auto"/>
              <w:rPr>
                <w:rFonts w:ascii="Arial Narrow" w:hAnsi="Arial Narrow"/>
                <w:lang w:bidi="en-US"/>
              </w:rPr>
            </w:pPr>
            <w:r>
              <w:rPr>
                <w:rFonts w:ascii="Arial Narrow" w:hAnsi="Arial Narrow"/>
                <w:lang w:bidi="en-US"/>
              </w:rPr>
              <w:t>Kegiatan tugas kedinasan lain yang diperintahkan oleh atasan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8011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8.</w:t>
            </w:r>
          </w:p>
        </w:tc>
        <w:tc>
          <w:tcPr>
            <w:tcW w:w="1997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Bahan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3108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903"/>
        <w:gridCol w:w="3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Penggunaan Dalam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Undang-undang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pemerintah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2.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Pemerintah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3.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Pemadam Kebakaran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4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koordinasi perumusan kebijakan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5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koordinasi perumusan kebijakan pengembangan ASN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6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7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RPJMD Kabupaten Luwu Timur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Renstra SKPD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Pedoman dalam perumusan kebijakan perencanaan pembangunan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4903" w:type="dxa"/>
          </w:tcPr>
          <w:p>
            <w:pPr>
              <w:tabs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Peraturan Petunjuk Teknis Lainnya</w:t>
            </w:r>
          </w:p>
        </w:tc>
        <w:tc>
          <w:tcPr>
            <w:tcW w:w="3108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Pedoman pelaksanaan tugas administratif, organisasi dan tatalaksana 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97"/>
        <w:gridCol w:w="285"/>
        <w:gridCol w:w="6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9.</w:t>
            </w:r>
          </w:p>
        </w:tc>
        <w:tc>
          <w:tcPr>
            <w:tcW w:w="199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Perangkat Kerja</w:t>
            </w:r>
          </w:p>
        </w:tc>
        <w:tc>
          <w:tcPr>
            <w:tcW w:w="28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23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4875"/>
        <w:gridCol w:w="3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  <w:r>
              <w:rPr>
                <w:rFonts w:ascii="Arial Narrow" w:hAnsi="Arial Narrow" w:cs="Arial"/>
                <w:lang w:val="id-ID" w:bidi="en-US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Penggunaan</w:t>
            </w:r>
            <w:r>
              <w:rPr>
                <w:rFonts w:ascii="Arial Narrow" w:hAnsi="Arial Narrow" w:cs="Arial"/>
                <w:lang w:val="it-IT" w:bidi="en-US"/>
              </w:rPr>
              <w:t xml:space="preserve"> Untuk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ATK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Flash Disk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Laptop/Komputer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 w:bidi="en-US"/>
              </w:rPr>
              <w:t>soft copy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Printer 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Untuk mencetak dokumen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4875" w:type="dxa"/>
            <w:vAlign w:val="center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Telepon/Fax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Mengkomunikasikan dan mengkoordinasikan semua hal-hal yang terkait dengan pekerjaan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i/>
                <w:lang w:val="id-ID" w:bidi="en-US"/>
              </w:rPr>
              <w:t>Standard Operating Procedure</w:t>
            </w:r>
            <w:r>
              <w:rPr>
                <w:rFonts w:ascii="Arial Narrow" w:hAnsi="Arial Narrow" w:cs="Arial"/>
                <w:lang w:val="id-ID" w:bidi="en-US"/>
              </w:rPr>
              <w:t xml:space="preserve"> (SOP)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Penyusunan langkah-langkah dalam pelaksanaan kegiatan atau pekerjaan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4875" w:type="dxa"/>
          </w:tcPr>
          <w:p>
            <w:pPr>
              <w:tabs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Meubeler</w:t>
            </w:r>
          </w:p>
        </w:tc>
        <w:tc>
          <w:tcPr>
            <w:tcW w:w="3136" w:type="dxa"/>
          </w:tcPr>
          <w:p>
            <w:pPr>
              <w:tabs>
                <w:tab w:val="left" w:pos="3780"/>
              </w:tabs>
              <w:spacing w:after="0" w:line="276" w:lineRule="auto"/>
              <w:ind w:left="34" w:hanging="1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Mendukung pelaksanaan tugas dan kegiatan</w:t>
            </w:r>
          </w:p>
        </w:tc>
      </w:tr>
    </w:tbl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p>
      <w:pPr>
        <w:spacing w:after="0"/>
        <w:rPr>
          <w:lang w:val="id-ID"/>
        </w:rPr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10.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Tanggung Jawab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</w:t>
            </w:r>
            <w:r>
              <w:rPr>
                <w:rFonts w:ascii="Arial Narrow" w:hAnsi="Arial Narrow"/>
                <w:lang w:bidi="en-US"/>
              </w:rPr>
              <w:t>penyusunan rencana kegiatan Seksi Penyelamatan dan Evakuasi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Kesesuaian pendistribusian dan pemberian </w:t>
            </w:r>
            <w:r>
              <w:rPr>
                <w:rFonts w:ascii="Arial Narrow" w:hAnsi="Arial Narrow"/>
                <w:lang w:bidi="en-US"/>
              </w:rPr>
              <w:t>petunjuk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Kecermatan pemantauan, pengawasan, dan evaluasi pelaksanaan </w:t>
            </w:r>
            <w:r>
              <w:rPr>
                <w:rFonts w:ascii="Arial Narrow" w:hAnsi="Arial Narrow"/>
                <w:lang w:bidi="en-US"/>
              </w:rPr>
              <w:t>pelaksanaan tugas dalam lingkungan Seksi Penyelamatan dan Evakuasi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penyusunan </w:t>
            </w:r>
            <w:r>
              <w:rPr>
                <w:rFonts w:ascii="Arial Narrow" w:hAnsi="Arial Narrow"/>
                <w:lang w:bidi="en-US"/>
              </w:rPr>
              <w:t>rancangan naskah dinas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mengikuti rapat </w:t>
            </w:r>
            <w:r>
              <w:rPr>
                <w:rFonts w:ascii="Arial Narrow" w:hAnsi="Arial Narrow"/>
                <w:lang w:bidi="en-US"/>
              </w:rPr>
              <w:t xml:space="preserve"> sesuai dengan bidang tugasnya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penyelenggaraan </w:t>
            </w:r>
            <w:r>
              <w:rPr>
                <w:rFonts w:ascii="Arial Narrow" w:hAnsi="Arial Narrow"/>
                <w:lang w:bidi="en-US"/>
              </w:rPr>
              <w:t>operasi penyelamatan dan evakuasi pada kondisi membahayakan manusia dan operasi darurat non kebakaran, korban kebakaran dan terdampak kebakaran pada kejadian kebakaran dalam wilayah kabupaten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penyelenggaraan </w:t>
            </w:r>
            <w:r>
              <w:rPr>
                <w:rFonts w:ascii="Arial Narrow" w:hAnsi="Arial Narrow"/>
                <w:lang w:bidi="en-US"/>
              </w:rPr>
              <w:t>layanan respon cepat (response time) penyelamatan dan evakuasi pada kondisi membahayakan manusia dan operasi darurat non kebakaran, korban kebakaran dan terdampak kebakaran pada kejadian kebakaran dalam wilayah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Ketepatann </w:t>
            </w:r>
            <w:r>
              <w:rPr>
                <w:rFonts w:ascii="Arial Narrow" w:hAnsi="Arial Narrow"/>
                <w:lang w:bidi="en-US"/>
              </w:rPr>
              <w:t>pendataan dan verifikasi faktual warga negara yang menjadi korban pada kondisi membahayakan manusia dan operasi darurat non kebakaran, kebakaran dan terdampak kebakaran dalam wilayah Daerah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koordinasi dan konsultasi dengan Lembaga pemerintah atau nonpemerintah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10.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Ketepatan penilaian </w:t>
            </w:r>
            <w:r>
              <w:rPr>
                <w:rFonts w:ascii="Arial Narrow" w:hAnsi="Arial Narrow"/>
                <w:lang w:bidi="en-US"/>
              </w:rPr>
              <w:t>kinerja pegawai Aparatur Sipil Negara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Keakuratan </w:t>
            </w:r>
            <w:r>
              <w:rPr>
                <w:rFonts w:ascii="Arial Narrow" w:hAnsi="Arial Narrow"/>
                <w:lang w:bidi="en-US"/>
              </w:rPr>
              <w:t>laporan hasil pelaksanaan tugas Seksi Penyelamatan dan Evakuasi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12.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Kelancaran </w:t>
            </w:r>
            <w:r>
              <w:rPr>
                <w:rFonts w:ascii="Arial Narrow" w:hAnsi="Arial Narrow"/>
                <w:lang w:bidi="en-US"/>
              </w:rPr>
              <w:t>tugas kedinasan lain yang diperintahkan oleh atasan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11.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Wewenang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1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8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Uraian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Menyusun </w:t>
            </w:r>
            <w:r>
              <w:rPr>
                <w:rFonts w:ascii="Arial Narrow" w:hAnsi="Arial Narrow" w:cs="Arial"/>
                <w:lang w:val="id-ID" w:bidi="en-US"/>
              </w:rPr>
              <w:t>rencana stratejik dan program kerja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Menetapkan kebijakan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Meminta bawahan untuk berkoordinasi dalam pelaksanaan tugas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Memberikan motivasi kerja kepada bawahan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Meminta laporan pelaksanaan tugas bawahan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801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Melakukan pembinaan kinerja dan karier bawahan</w:t>
            </w:r>
          </w:p>
        </w:tc>
      </w:tr>
    </w:tbl>
    <w:p>
      <w:pPr>
        <w:spacing w:after="0"/>
      </w:pPr>
    </w:p>
    <w:tbl>
      <w:tblPr>
        <w:tblStyle w:val="10"/>
        <w:tblW w:w="9086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340"/>
        <w:gridCol w:w="61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12.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Korelasi Jabatan</w:t>
            </w:r>
          </w:p>
        </w:tc>
        <w:tc>
          <w:tcPr>
            <w:tcW w:w="340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191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2469"/>
        <w:gridCol w:w="2125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Nama </w:t>
            </w:r>
            <w:r>
              <w:rPr>
                <w:rFonts w:ascii="Arial Narrow" w:hAnsi="Arial Narrow" w:cs="Arial"/>
                <w:lang w:val="it-IT" w:bidi="en-US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t-IT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Dalam Hal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1.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Bidang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Memberi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Kepala Seksi/Kepala Subbagian Lainnya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Sinkronisasi dan Koordinasi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JFT dan JFU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Dinas Pemadam Kebakaran dan Penyelamatan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Menerima penugasan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2469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Pejabat lainnya Yang terkait</w:t>
            </w:r>
          </w:p>
        </w:tc>
        <w:tc>
          <w:tcPr>
            <w:tcW w:w="2125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SKPD Pemerintah Kabupaten </w:t>
            </w:r>
          </w:p>
        </w:tc>
        <w:tc>
          <w:tcPr>
            <w:tcW w:w="3404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both"/>
              <w:rPr>
                <w:rFonts w:ascii="Arial Narrow" w:hAnsi="Arial Narrow" w:cs="Arial"/>
                <w:lang w:val="id-ID" w:bidi="en-US"/>
              </w:rPr>
            </w:pPr>
            <w:bookmarkStart w:id="0" w:name="_GoBack"/>
            <w:r>
              <w:rPr>
                <w:rFonts w:ascii="Arial Narrow" w:hAnsi="Arial Narrow" w:cs="Arial"/>
                <w:lang w:val="id-ID" w:bidi="en-US"/>
              </w:rPr>
              <w:t xml:space="preserve">Sinkronisasi dan Koordinasi </w:t>
            </w:r>
            <w:bookmarkEnd w:id="0"/>
          </w:p>
        </w:tc>
      </w:tr>
    </w:tbl>
    <w:p/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7"/>
        <w:gridCol w:w="423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13.</w:t>
            </w:r>
          </w:p>
        </w:tc>
        <w:tc>
          <w:tcPr>
            <w:tcW w:w="1987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Kondisi Lingkungan Kerja</w:t>
            </w:r>
          </w:p>
        </w:tc>
        <w:tc>
          <w:tcPr>
            <w:tcW w:w="423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Faktor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Di dalam</w:t>
            </w:r>
            <w:r>
              <w:rPr>
                <w:rFonts w:ascii="Arial Narrow" w:hAnsi="Arial Narrow" w:cs="Arial"/>
                <w:lang w:bidi="en-US"/>
              </w:rPr>
              <w:t xml:space="preserve"> dan di luar</w:t>
            </w:r>
            <w:r>
              <w:rPr>
                <w:rFonts w:ascii="Arial Narrow" w:hAnsi="Arial Narrow" w:cs="Arial"/>
                <w:lang w:val="id-ID" w:bidi="en-US"/>
              </w:rPr>
              <w:t xml:space="preserve"> ruangan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Suhu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Normal (25-30</w:t>
            </w:r>
            <w:r>
              <w:rPr>
                <w:rFonts w:ascii="Arial Narrow" w:hAnsi="Arial Narrow" w:cs="Arial"/>
                <w:vertAlign w:val="superscript"/>
                <w:lang w:bidi="en-US"/>
              </w:rPr>
              <w:t>0</w:t>
            </w:r>
            <w:r>
              <w:rPr>
                <w:rFonts w:ascii="Arial Narrow" w:hAnsi="Arial Narrow" w:cs="Arial"/>
                <w:lang w:bidi="en-US"/>
              </w:rPr>
              <w:t xml:space="preserve"> 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Udara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Ruangan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Luas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Letak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Strategis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6.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Penerangan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Terang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7.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Suara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Tenang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8.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Keadaan tempat kerja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Bersih dan rapi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9.</w:t>
            </w:r>
          </w:p>
        </w:tc>
        <w:tc>
          <w:tcPr>
            <w:tcW w:w="3746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t-IT" w:bidi="en-US"/>
              </w:rPr>
              <w:t>Getaran</w:t>
            </w:r>
          </w:p>
        </w:tc>
        <w:tc>
          <w:tcPr>
            <w:tcW w:w="425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>Tanpa getaran</w:t>
            </w:r>
          </w:p>
        </w:tc>
      </w:tr>
    </w:tbl>
    <w:p>
      <w:pPr>
        <w:spacing w:after="0"/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5"/>
        <w:gridCol w:w="425"/>
        <w:gridCol w:w="6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14.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Resiko Bahaya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</w:tbl>
    <w:p>
      <w:pPr>
        <w:spacing w:after="0"/>
      </w:pPr>
    </w:p>
    <w:tbl>
      <w:tblPr>
        <w:tblStyle w:val="10"/>
        <w:tblW w:w="8505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3746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Penyebab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Gangguan ginjal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duduk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pada otot mata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Banyak melihat monitor komputer/laptop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Kelelahan fisik dan mental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tugas dan tanggungjawab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3746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Tekanan psikologis</w:t>
            </w:r>
          </w:p>
        </w:tc>
        <w:tc>
          <w:tcPr>
            <w:tcW w:w="4252" w:type="dxa"/>
          </w:tcPr>
          <w:p>
            <w:pPr>
              <w:tabs>
                <w:tab w:val="left" w:pos="720"/>
                <w:tab w:val="left" w:pos="3780"/>
              </w:tabs>
              <w:spacing w:after="0" w:line="276" w:lineRule="auto"/>
              <w:ind w:left="34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Beban kerja dan tekanan dari dalam maupun dari luar organisasi</w:t>
            </w:r>
          </w:p>
        </w:tc>
      </w:tr>
    </w:tbl>
    <w:p>
      <w:pPr>
        <w:spacing w:after="0"/>
      </w:pPr>
    </w:p>
    <w:tbl>
      <w:tblPr>
        <w:tblStyle w:val="10"/>
        <w:tblW w:w="9073" w:type="dxa"/>
        <w:tblInd w:w="-31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5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15.</w:t>
            </w:r>
          </w:p>
        </w:tc>
        <w:tc>
          <w:tcPr>
            <w:tcW w:w="1985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b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Syarat Jabatan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6095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a.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Keterampilan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 xml:space="preserve">Kemampuan memimpin dan mengambil  keputusan 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operasional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Kemampuan memecahkan masalah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berkomunikasi efektif</w:t>
                  </w:r>
                </w:p>
                <w:p>
                  <w:pPr>
                    <w:pStyle w:val="14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Kemampuan melaksanakan tugas teknis dan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jc w:val="both"/>
                    <w:rPr>
                      <w:rFonts w:ascii="Arial Narrow" w:hAnsi="Arial Narrow"/>
                      <w:lang w:bidi="en-US"/>
                    </w:rPr>
                  </w:pPr>
                  <w:r>
                    <w:rPr>
                      <w:rFonts w:ascii="Arial Narrow" w:hAnsi="Arial Narrow"/>
                      <w:lang w:bidi="en-US"/>
                    </w:rPr>
                    <w:t>administratif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Bakat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G, Intelegensia</w:t>
                  </w:r>
                </w:p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bidi="en-US"/>
                    </w:rPr>
                    <w:t>N, Numerik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V, Bakat Verbal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Arial Narrow" w:hAnsi="Arial Narrow" w:eastAsia="Times New Roman"/>
                      <w:lang w:val="id-ID" w:bidi="en-US"/>
                    </w:rPr>
                  </w:pPr>
                  <w:r>
                    <w:rPr>
                      <w:rFonts w:ascii="Arial Narrow" w:hAnsi="Arial Narrow" w:eastAsia="Times New Roman"/>
                      <w:lang w:val="id-ID" w:bidi="en-US"/>
                    </w:rPr>
                    <w:t>Q, Bakat Ketelitian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c.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Temperamen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D, Directing Control Planning (DCP)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I, Influencing (INFLU)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M, Measurable and Verifiable Creteria (MVC)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 xml:space="preserve">S, 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>Performing Under Stress (PUS</w:t>
                  </w:r>
                  <w:r>
                    <w:rPr>
                      <w:rFonts w:ascii="Arial Narrow" w:hAnsi="Arial Narrow" w:cs="Arial"/>
                      <w:lang w:bidi="en-US"/>
                    </w:rPr>
                    <w:t>)</w:t>
                  </w:r>
                </w:p>
                <w:p>
                  <w:pPr>
                    <w:pStyle w:val="1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T, Set of Limits, Tolerance and Other Standart (STS)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d.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Minat Kerja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Realistik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Sosial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Konvensional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45" w:type="dxa"/>
        </w:trPr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03" w:type="dxa"/>
            <w:gridSpan w:val="8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e.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Upaya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Duduk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spacing w:after="0" w:line="240" w:lineRule="auto"/>
                    <w:rPr>
                      <w:rFonts w:ascii="Arial Narrow" w:hAnsi="Arial Narrow" w:cs="Arial"/>
                      <w:lang w:bidi="en-US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Berbicara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Mendengar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103" w:type="dxa"/>
                </w:tcPr>
                <w:p>
                  <w:pPr>
                    <w:pStyle w:val="14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Melihat</w:t>
                  </w:r>
                </w:p>
                <w:p>
                  <w:pPr>
                    <w:pStyle w:val="14"/>
                    <w:spacing w:after="0" w:line="240" w:lineRule="auto"/>
                    <w:ind w:left="360"/>
                    <w:rPr>
                      <w:rFonts w:ascii="Arial Narrow" w:hAnsi="Arial Narrow" w:cs="Arial"/>
                      <w:lang w:val="id-ID" w:bidi="en-US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Kondisi Fisik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Jenis Kelamin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Laki-Laki/Perempuan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2.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Umur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3.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Tinggi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4.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Berat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5.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Postur Badan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szCs w:val="24"/>
                <w:lang w:bidi="en-US"/>
              </w:rPr>
              <w:t>tidak ada syarat khusus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516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6.</w:t>
            </w:r>
          </w:p>
        </w:tc>
        <w:tc>
          <w:tcPr>
            <w:tcW w:w="1954" w:type="dxa"/>
            <w:gridSpan w:val="3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Penampilan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/>
                <w:lang w:val="id-ID" w:bidi="en-US"/>
              </w:rPr>
              <w:t>Bersih dan Rapi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3" w:type="dxa"/>
            <w:gridSpan w:val="10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g.</w:t>
            </w: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Fungsi Pekerjaan</w:t>
            </w:r>
          </w:p>
        </w:tc>
        <w:tc>
          <w:tcPr>
            <w:tcW w:w="425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10"/>
              <w:tblW w:w="2040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40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bidi="en-US"/>
                    </w:rPr>
                    <w:t>B7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>,</w:t>
                  </w:r>
                  <w:r>
                    <w:rPr>
                      <w:rFonts w:ascii="Arial Narrow" w:hAnsi="Arial Narrow" w:cs="Arial"/>
                      <w:lang w:bidi="en-US"/>
                    </w:rPr>
                    <w:t xml:space="preserve"> Memegang</w:t>
                  </w:r>
                  <w:r>
                    <w:rPr>
                      <w:rFonts w:ascii="Arial Narrow" w:hAnsi="Arial Narrow" w:cs="Arial"/>
                      <w:lang w:val="id-ID" w:bidi="en-US"/>
                    </w:rPr>
                    <w:t xml:space="preserve"> </w:t>
                  </w:r>
                </w:p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D1, Mengkoordinasi data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O3, Menyelia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400" w:type="dxa"/>
                </w:tcPr>
                <w:p>
                  <w:pPr>
                    <w:pStyle w:val="14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Arial Narrow" w:hAnsi="Arial Narrow" w:cs="Arial"/>
                      <w:lang w:val="id-ID" w:bidi="en-US"/>
                    </w:rPr>
                  </w:pPr>
                  <w:r>
                    <w:rPr>
                      <w:rFonts w:ascii="Arial Narrow" w:hAnsi="Arial Narrow" w:cs="Arial"/>
                      <w:lang w:val="id-ID" w:bidi="en-US"/>
                    </w:rPr>
                    <w:t>O6, Berbicara memberi tanda</w:t>
                  </w:r>
                </w:p>
              </w:tc>
            </w:tr>
          </w:tbl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</w:p>
        </w:tc>
        <w:tc>
          <w:tcPr>
            <w:tcW w:w="507" w:type="dxa"/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2470" w:type="dxa"/>
            <w:gridSpan w:val="4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425" w:type="dxa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  <w:tc>
          <w:tcPr>
            <w:tcW w:w="510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u w:val="single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Baik,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b/>
                <w:lang w:val="id-ID" w:bidi="en-US"/>
              </w:rPr>
            </w:pPr>
            <w:r>
              <w:rPr>
                <w:rFonts w:ascii="Arial Narrow" w:hAnsi="Arial Narrow" w:cs="Arial"/>
                <w:b/>
                <w:lang w:val="id-ID" w:bidi="en-US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Arial Narrow" w:hAnsi="Arial Narrow" w:cs="Arial"/>
                <w:lang w:bidi="en-US"/>
              </w:rPr>
            </w:pPr>
            <w:r>
              <w:rPr>
                <w:rFonts w:ascii="Arial Narrow" w:hAnsi="Arial Narrow" w:cs="Arial"/>
                <w:lang w:bidi="en-US"/>
              </w:rPr>
              <w:t>9</w:t>
            </w:r>
          </w:p>
        </w:tc>
      </w:tr>
    </w:tbl>
    <w:p/>
    <w:tbl>
      <w:tblPr>
        <w:tblStyle w:val="10"/>
        <w:tblW w:w="90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1"/>
        <w:gridCol w:w="3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671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  <w:tc>
          <w:tcPr>
            <w:tcW w:w="3402" w:type="dxa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bidi="en-US"/>
              </w:rPr>
              <w:t xml:space="preserve">Malili, </w:t>
            </w:r>
            <w:r>
              <w:rPr>
                <w:rFonts w:ascii="Arial Narrow" w:hAnsi="Arial Narrow" w:cs="Arial"/>
                <w:lang w:val="id-ID" w:bidi="en-US"/>
              </w:rPr>
              <w:t xml:space="preserve">                                    2022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eastAsia="Times New Roman"/>
                <w:lang w:val="id-ID" w:bidi="en-US"/>
              </w:rPr>
            </w:pPr>
            <w:r>
              <w:rPr>
                <w:rFonts w:ascii="Arial Narrow" w:hAnsi="Arial Narrow" w:eastAsia="Times New Roman"/>
                <w:lang w:val="id-ID" w:bidi="en-US"/>
              </w:rPr>
              <w:t>Mengetahui Atasan Langsung                                                                  Yang Membuat</w:t>
            </w: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9073" w:type="dxa"/>
            <w:gridSpan w:val="2"/>
          </w:tcPr>
          <w:p>
            <w:pPr>
              <w:spacing w:after="0" w:line="240" w:lineRule="auto"/>
              <w:rPr>
                <w:rFonts w:ascii="Arial Narrow" w:hAnsi="Arial Narrow" w:cs="Arial"/>
                <w:lang w:val="id-ID" w:bidi="en-US"/>
              </w:rPr>
            </w:pPr>
            <w:r>
              <w:rPr>
                <w:rFonts w:ascii="Arial Narrow" w:hAnsi="Arial Narrow" w:cs="Arial"/>
                <w:lang w:val="id-ID" w:bidi="en-US"/>
              </w:rPr>
              <w:t xml:space="preserve">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 xml:space="preserve">dr.  A D N A N </w:t>
            </w:r>
            <w:r>
              <w:rPr>
                <w:rFonts w:ascii="Arial Narrow" w:hAnsi="Arial Narrow" w:cs="Arial"/>
                <w:lang w:val="id-ID" w:bidi="en-US"/>
              </w:rPr>
              <w:t xml:space="preserve">)                                                                                     ( </w:t>
            </w:r>
            <w:r>
              <w:rPr>
                <w:rFonts w:ascii="Arial Narrow" w:hAnsi="Arial Narrow" w:cs="Arial"/>
                <w:b/>
                <w:bCs/>
                <w:u w:val="single"/>
                <w:lang w:val="id-ID" w:bidi="en-US"/>
              </w:rPr>
              <w:t xml:space="preserve"> L I S M A N, S.Kom </w:t>
            </w:r>
            <w:r>
              <w:rPr>
                <w:rFonts w:ascii="Arial Narrow" w:hAnsi="Arial Narrow" w:cs="Arial"/>
                <w:lang w:val="id-ID" w:bidi="en-US"/>
              </w:rPr>
              <w:t xml:space="preserve">)   </w:t>
            </w:r>
          </w:p>
        </w:tc>
      </w:tr>
    </w:tbl>
    <w:p/>
    <w:p/>
    <w:p/>
    <w:p>
      <w:pPr>
        <w:spacing w:after="0" w:line="240" w:lineRule="auto"/>
        <w:rPr>
          <w:rFonts w:ascii="Arial Narrow" w:hAnsi="Arial Narrow" w:cs="Arial"/>
        </w:rPr>
      </w:pPr>
    </w:p>
    <w:p>
      <w:pPr>
        <w:pStyle w:val="14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>
      <w:pPr>
        <w:spacing w:after="0" w:line="240" w:lineRule="auto"/>
        <w:rPr>
          <w:rFonts w:ascii="Arial Narrow" w:hAnsi="Arial Narrow" w:cs="Arial"/>
          <w:lang w:val="id-ID"/>
        </w:rPr>
      </w:pPr>
    </w:p>
    <w:p>
      <w:pPr>
        <w:spacing w:after="0" w:line="240" w:lineRule="auto"/>
        <w:rPr>
          <w:rFonts w:ascii="Arial Narrow" w:hAnsi="Arial Narrow"/>
        </w:rPr>
      </w:pPr>
    </w:p>
    <w:p>
      <w:pPr>
        <w:spacing w:after="0" w:line="240" w:lineRule="auto"/>
        <w:rPr>
          <w:rFonts w:ascii="Arial Narrow" w:hAnsi="Arial Narrow" w:cs="Arial"/>
          <w:lang w:val="id-ID"/>
        </w:rPr>
      </w:pPr>
      <w:r>
        <w:rPr>
          <w:rFonts w:ascii="Arial Narrow" w:hAnsi="Arial Narrow" w:cs="Arial"/>
          <w:lang w:val="sv-SE"/>
        </w:rPr>
        <w:tab/>
      </w:r>
    </w:p>
    <w:sectPr>
      <w:headerReference r:id="rId6" w:type="first"/>
      <w:footerReference r:id="rId8" w:type="first"/>
      <w:headerReference r:id="rId5" w:type="default"/>
      <w:footerReference r:id="rId7" w:type="default"/>
      <w:pgSz w:w="11907" w:h="16840"/>
      <w:pgMar w:top="2268" w:right="1134" w:bottom="1134" w:left="2268" w:header="709" w:footer="709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P Simplified Light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2637612"/>
      <w:docPartObj>
        <w:docPartGallery w:val="AutoText"/>
      </w:docPartObj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688465"/>
      <w:docPartObj>
        <w:docPartGallery w:val="AutoText"/>
      </w:docPartObj>
    </w:sdtPr>
    <w:sdtContent>
      <w:p>
        <w:pPr>
          <w:pStyle w:val="6"/>
          <w:jc w:val="center"/>
          <w:rPr>
            <w:color w:val="FFFFFF" w:themeColor="background1"/>
            <w14:textFill>
              <w14:solidFill>
                <w14:schemeClr w14:val="bg1"/>
              </w14:solidFill>
            </w14:textFill>
          </w:rPr>
        </w:pPr>
      </w:p>
      <w:p>
        <w:pPr>
          <w:pStyle w:val="6"/>
          <w:jc w:val="center"/>
        </w:pPr>
      </w:p>
    </w:sdtContent>
  </w:sdt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"/>
      <w:tblW w:w="5000" w:type="pct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942"/>
      <w:gridCol w:w="5779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75" w:hRule="atLeast"/>
      </w:trPr>
      <w:tc>
        <w:tcPr>
          <w:tcW w:w="1687" w:type="pct"/>
          <w:shd w:val="clear" w:color="auto" w:fill="E36C09" w:themeFill="accent6" w:themeFillShade="BF"/>
          <w:vAlign w:val="center"/>
        </w:tcPr>
        <w:p>
          <w:pPr>
            <w:pStyle w:val="7"/>
            <w:jc w:val="center"/>
            <w:rPr>
              <w:rFonts w:ascii="Arial Narrow" w:hAnsi="Arial Narrow"/>
              <w:b/>
            </w:rPr>
          </w:pPr>
          <w:r>
            <w:rPr>
              <w:rFonts w:ascii="Arial Narrow" w:hAnsi="Arial Narrow"/>
              <w:b/>
              <w:lang w:val="id-ID"/>
            </w:rPr>
            <w:t>PEMERINTAH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>
          <w:pPr>
            <w:pStyle w:val="7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>
    <w:pPr>
      <w:pStyle w:val="7"/>
      <w:rPr>
        <w:rFonts w:ascii="HP Simplified Light" w:hAnsi="HP Simplified Light"/>
        <w:b/>
        <w:color w:val="0070C0"/>
        <w:sz w:val="16"/>
        <w:szCs w:val="16"/>
      </w:rPr>
    </w:pPr>
    <w:r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>
      <w:rPr>
        <w:rFonts w:ascii="HP Simplified Light" w:hAnsi="HP Simplified Light"/>
        <w:b/>
        <w:color w:val="0070C0"/>
        <w:sz w:val="16"/>
        <w:szCs w:val="16"/>
        <w:lang w:val="id-ID"/>
      </w:rPr>
      <w:t xml:space="preserve">                                                                                                                                                    </w:t>
    </w:r>
  </w:p>
  <w:p>
    <w:pPr>
      <w:pStyle w:val="7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</w:r>
    <w:r>
      <w:rPr>
        <w:rFonts w:ascii="HP Simplified Light" w:hAnsi="HP Simplified Light"/>
        <w:b/>
        <w:color w:val="0070C0"/>
        <w:lang w:val="id-ID"/>
      </w:rPr>
      <w:t xml:space="preserve">                                                                                         </w:t>
    </w:r>
  </w:p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4536"/>
        <w:tab w:val="clear" w:pos="4513"/>
      </w:tabs>
      <w:jc w:val="center"/>
      <w:rPr>
        <w:lang w:val="id-ID"/>
      </w:rPr>
    </w:pPr>
    <w:r>
      <w:rPr>
        <w:lang w:val="id-ID"/>
      </w:rPr>
      <w:tab/>
    </w:r>
  </w:p>
  <w:tbl>
    <w:tblPr>
      <w:tblStyle w:val="3"/>
      <w:tblW w:w="5000" w:type="pct"/>
      <w:tblInd w:w="0" w:type="dxa"/>
      <w:tblLayout w:type="autofit"/>
      <w:tblCellMar>
        <w:top w:w="72" w:type="dxa"/>
        <w:left w:w="115" w:type="dxa"/>
        <w:bottom w:w="72" w:type="dxa"/>
        <w:right w:w="115" w:type="dxa"/>
      </w:tblCellMar>
    </w:tblPr>
    <w:tblGrid>
      <w:gridCol w:w="7861"/>
      <w:gridCol w:w="874"/>
    </w:tblGrid>
    <w:tr>
      <w:tblPrEx>
        <w:tblCellMar>
          <w:top w:w="72" w:type="dxa"/>
          <w:left w:w="115" w:type="dxa"/>
          <w:bottom w:w="72" w:type="dxa"/>
          <w:right w:w="115" w:type="dxa"/>
        </w:tblCellMar>
      </w:tblPrEx>
      <w:tc>
        <w:tcPr>
          <w:tcW w:w="4500" w:type="pct"/>
          <w:tcBorders>
            <w:top w:val="single" w:color="000000" w:themeColor="text1" w:sz="4" w:space="0"/>
          </w:tcBorders>
        </w:tcPr>
        <w:p>
          <w:pPr>
            <w:pStyle w:val="6"/>
            <w:jc w:val="right"/>
            <w:rPr>
              <w:b/>
            </w:rPr>
          </w:pPr>
          <w:r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color="C0504D" w:themeColor="accent2" w:sz="4" w:space="0"/>
          </w:tcBorders>
          <w:shd w:val="clear" w:color="auto" w:fill="943734" w:themeFill="accent2" w:themeFillShade="BF"/>
        </w:tcPr>
        <w:p>
          <w:pPr>
            <w:pStyle w:val="7"/>
            <w:jc w:val="center"/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t>8</w:t>
          </w:r>
          <w: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fldChar w:fldCharType="end"/>
          </w:r>
        </w:p>
      </w:tc>
    </w:tr>
  </w:tbl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F03B8"/>
    <w:multiLevelType w:val="multilevel"/>
    <w:tmpl w:val="134F03B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221A0"/>
    <w:multiLevelType w:val="multilevel"/>
    <w:tmpl w:val="142221A0"/>
    <w:lvl w:ilvl="0" w:tentative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0132B"/>
    <w:multiLevelType w:val="multilevel"/>
    <w:tmpl w:val="3850132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42331B"/>
    <w:multiLevelType w:val="multilevel"/>
    <w:tmpl w:val="3A42331B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52739E"/>
    <w:multiLevelType w:val="multilevel"/>
    <w:tmpl w:val="3B52739E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>
    <w:nsid w:val="46E86A87"/>
    <w:multiLevelType w:val="multilevel"/>
    <w:tmpl w:val="46E86A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C6B5C58"/>
    <w:multiLevelType w:val="multilevel"/>
    <w:tmpl w:val="4C6B5C58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6B2E6F"/>
    <w:multiLevelType w:val="multilevel"/>
    <w:tmpl w:val="5D6B2E6F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E07E77"/>
    <w:multiLevelType w:val="multilevel"/>
    <w:tmpl w:val="74E07E77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06DC9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2C33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5DF2"/>
    <w:rsid w:val="002E60C1"/>
    <w:rsid w:val="002E6DB5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7723D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120F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17ED9"/>
    <w:rsid w:val="006215D2"/>
    <w:rsid w:val="00626927"/>
    <w:rsid w:val="0063101F"/>
    <w:rsid w:val="00631B32"/>
    <w:rsid w:val="00633355"/>
    <w:rsid w:val="00636FD6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C39C5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47274"/>
    <w:rsid w:val="00750538"/>
    <w:rsid w:val="00752273"/>
    <w:rsid w:val="00752AE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A5B22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97B57"/>
    <w:rsid w:val="00CA1D5D"/>
    <w:rsid w:val="00CA3A28"/>
    <w:rsid w:val="00CA74EE"/>
    <w:rsid w:val="00CB17D3"/>
    <w:rsid w:val="00CB31C9"/>
    <w:rsid w:val="00CB414E"/>
    <w:rsid w:val="00CB427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1E5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B3CEA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76E96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  <w:rsid w:val="5BAE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1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15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8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Plain Text"/>
    <w:basedOn w:val="1"/>
    <w:link w:val="20"/>
    <w:semiHidden/>
    <w:unhideWhenUsed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table" w:styleId="10">
    <w:name w:val="Table Grid"/>
    <w:basedOn w:val="3"/>
    <w:uiPriority w:val="1"/>
    <w:pPr>
      <w:spacing w:after="0" w:line="240" w:lineRule="auto"/>
    </w:pPr>
    <w:rPr>
      <w:rFonts w:eastAsiaTheme="minorEastAsia"/>
      <w:lang w:val="en-US" w:bidi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itle"/>
    <w:basedOn w:val="1"/>
    <w:next w:val="1"/>
    <w:link w:val="12"/>
    <w:qFormat/>
    <w:uiPriority w:val="0"/>
    <w:pPr>
      <w:pBdr>
        <w:bottom w:val="single" w:color="4F81BD" w:sz="8" w:space="4"/>
      </w:pBdr>
      <w:spacing w:after="300" w:line="240" w:lineRule="auto"/>
      <w:contextualSpacing/>
    </w:pPr>
    <w:rPr>
      <w:rFonts w:ascii="Cambria" w:hAnsi="Cambria" w:eastAsia="Times New Roman"/>
      <w:color w:val="17365D"/>
      <w:spacing w:val="5"/>
      <w:kern w:val="28"/>
      <w:sz w:val="52"/>
      <w:szCs w:val="52"/>
    </w:rPr>
  </w:style>
  <w:style w:type="character" w:customStyle="1" w:styleId="12">
    <w:name w:val="Title Char"/>
    <w:basedOn w:val="2"/>
    <w:link w:val="11"/>
    <w:qFormat/>
    <w:uiPriority w:val="0"/>
    <w:rPr>
      <w:rFonts w:ascii="Cambria" w:hAnsi="Cambria" w:eastAsia="Times New Roman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3">
    <w:name w:val="Balloon Text Char"/>
    <w:basedOn w:val="2"/>
    <w:link w:val="4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paragraph" w:styleId="14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5">
    <w:name w:val="Header Char"/>
    <w:basedOn w:val="2"/>
    <w:link w:val="7"/>
    <w:qFormat/>
    <w:uiPriority w:val="99"/>
    <w:rPr>
      <w:rFonts w:ascii="Calibri" w:hAnsi="Calibri" w:eastAsia="Calibri" w:cs="Times New Roman"/>
      <w:lang w:val="en-US"/>
    </w:rPr>
  </w:style>
  <w:style w:type="character" w:customStyle="1" w:styleId="16">
    <w:name w:val="Footer Char"/>
    <w:basedOn w:val="2"/>
    <w:link w:val="6"/>
    <w:qFormat/>
    <w:uiPriority w:val="99"/>
    <w:rPr>
      <w:rFonts w:ascii="Calibri" w:hAnsi="Calibri" w:eastAsia="Calibri" w:cs="Times New Roman"/>
      <w:lang w:val="en-US"/>
    </w:rPr>
  </w:style>
  <w:style w:type="paragraph" w:styleId="17">
    <w:name w:val="No Spacing"/>
    <w:link w:val="18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8">
    <w:name w:val="No Spacing Char"/>
    <w:basedOn w:val="2"/>
    <w:link w:val="17"/>
    <w:qFormat/>
    <w:uiPriority w:val="1"/>
    <w:rPr>
      <w:rFonts w:ascii="Calibri" w:hAnsi="Calibri" w:eastAsia="Calibri" w:cs="Times New Roman"/>
      <w:lang w:val="en-US"/>
    </w:rPr>
  </w:style>
  <w:style w:type="paragraph" w:customStyle="1" w:styleId="19">
    <w:name w:val="pimpinan"/>
    <w:basedOn w:val="9"/>
    <w:uiPriority w:val="0"/>
    <w:pPr>
      <w:widowControl w:val="0"/>
      <w:jc w:val="center"/>
    </w:pPr>
    <w:rPr>
      <w:rFonts w:ascii="Arial" w:hAnsi="Arial" w:eastAsia="Times New Roman" w:cs="Times New Roman"/>
      <w:b/>
      <w:sz w:val="24"/>
      <w:szCs w:val="20"/>
      <w:lang w:val="id-ID"/>
    </w:rPr>
  </w:style>
  <w:style w:type="character" w:customStyle="1" w:styleId="20">
    <w:name w:val="Plain Text Char"/>
    <w:basedOn w:val="2"/>
    <w:link w:val="9"/>
    <w:semiHidden/>
    <w:qFormat/>
    <w:uiPriority w:val="99"/>
    <w:rPr>
      <w:rFonts w:ascii="Consolas" w:hAnsi="Consolas" w:eastAsia="Calibri" w:cs="Consolas"/>
      <w:sz w:val="21"/>
      <w:szCs w:val="21"/>
      <w:lang w:val="en-US"/>
    </w:rPr>
  </w:style>
  <w:style w:type="character" w:customStyle="1" w:styleId="21">
    <w:name w:val="Balloon Text Char1"/>
    <w:basedOn w:val="2"/>
    <w:semiHidden/>
    <w:qFormat/>
    <w:uiPriority w:val="99"/>
    <w:rPr>
      <w:rFonts w:ascii="Tahoma" w:hAnsi="Tahoma" w:eastAsia="Calibri" w:cs="Tahoma"/>
      <w:sz w:val="16"/>
      <w:szCs w:val="16"/>
      <w:lang w:val="en-US"/>
    </w:rPr>
  </w:style>
  <w:style w:type="character" w:customStyle="1" w:styleId="22">
    <w:name w:val="List Paragraph Char"/>
    <w:link w:val="14"/>
    <w:qFormat/>
    <w:locked/>
    <w:uiPriority w:val="34"/>
    <w:rPr>
      <w:rFonts w:ascii="Calibri" w:hAnsi="Calibri" w:eastAsia="Calibri" w:cs="Times New Roman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DE07-E973-4CDE-8C74-1B47E788C724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1580</Words>
  <Characters>9009</Characters>
  <Lines>75</Lines>
  <Paragraphs>21</Paragraphs>
  <TotalTime>52</TotalTime>
  <ScaleCrop>false</ScaleCrop>
  <LinksUpToDate>false</LinksUpToDate>
  <CharactersWithSpaces>10568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2021-12-12T13:04:00Z</dcterms:created>
  <dc:creator>AxtenzaKoe</dc:creator>
  <cp:lastModifiedBy>ACER</cp:lastModifiedBy>
  <cp:lastPrinted>2022-06-08T01:46:00Z</cp:lastPrinted>
  <dcterms:modified xsi:type="dcterms:W3CDTF">2022-12-20T13:24:49Z</dcterms:modified>
  <dc:title>DINAS .........................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  <property fmtid="{D5CDD505-2E9C-101B-9397-08002B2CF9AE}" pid="3" name="KSOProductBuildVer">
    <vt:lpwstr>1033-11.2.0.11440</vt:lpwstr>
  </property>
  <property fmtid="{D5CDD505-2E9C-101B-9397-08002B2CF9AE}" pid="4" name="ICV">
    <vt:lpwstr>1B9847F3A41E403DAA90664FE35607E4</vt:lpwstr>
  </property>
</Properties>
</file>